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236F" w14:textId="77777777" w:rsidR="00D45BAC" w:rsidRDefault="005C5F28" w:rsidP="00D45BAC">
      <w:pPr>
        <w:jc w:val="center"/>
        <w:rPr>
          <w:b/>
          <w:sz w:val="28"/>
          <w:szCs w:val="28"/>
        </w:rPr>
      </w:pPr>
      <w:r>
        <w:rPr>
          <w:noProof/>
          <w:sz w:val="28"/>
          <w:szCs w:val="28"/>
        </w:rPr>
        <w:drawing>
          <wp:inline distT="0" distB="0" distL="0" distR="0" wp14:anchorId="598C5ECF" wp14:editId="5974E0F2">
            <wp:extent cx="3549066" cy="838200"/>
            <wp:effectExtent l="0" t="0" r="0" b="0"/>
            <wp:docPr id="1" name="Picture 0" descr="Afl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ac Logo.jpg"/>
                    <pic:cNvPicPr/>
                  </pic:nvPicPr>
                  <pic:blipFill>
                    <a:blip r:embed="rId5" cstate="print"/>
                    <a:stretch>
                      <a:fillRect/>
                    </a:stretch>
                  </pic:blipFill>
                  <pic:spPr>
                    <a:xfrm>
                      <a:off x="0" y="0"/>
                      <a:ext cx="3590176" cy="847909"/>
                    </a:xfrm>
                    <a:prstGeom prst="rect">
                      <a:avLst/>
                    </a:prstGeom>
                  </pic:spPr>
                </pic:pic>
              </a:graphicData>
            </a:graphic>
          </wp:inline>
        </w:drawing>
      </w:r>
      <w:r w:rsidR="00DF419E">
        <w:rPr>
          <w:b/>
          <w:sz w:val="28"/>
          <w:szCs w:val="28"/>
        </w:rPr>
        <w:t xml:space="preserve"> </w:t>
      </w:r>
    </w:p>
    <w:p w14:paraId="34619C36" w14:textId="3F57E2E3" w:rsidR="00F80734" w:rsidRDefault="00F80734" w:rsidP="00D45BAC">
      <w:pPr>
        <w:spacing w:after="0" w:line="240" w:lineRule="auto"/>
        <w:jc w:val="center"/>
        <w:rPr>
          <w:b/>
          <w:sz w:val="28"/>
          <w:szCs w:val="28"/>
        </w:rPr>
      </w:pPr>
      <w:r>
        <w:rPr>
          <w:b/>
          <w:sz w:val="28"/>
          <w:szCs w:val="28"/>
        </w:rPr>
        <w:t xml:space="preserve"> Open Enrollment for the Employees’ </w:t>
      </w:r>
      <w:r w:rsidR="00277E9B">
        <w:rPr>
          <w:b/>
          <w:sz w:val="28"/>
          <w:szCs w:val="28"/>
        </w:rPr>
        <w:t>Kent Companies, SE</w:t>
      </w:r>
    </w:p>
    <w:p w14:paraId="036782D6" w14:textId="77777777" w:rsidR="00343388" w:rsidRDefault="00343388" w:rsidP="00D45BAC">
      <w:pPr>
        <w:spacing w:after="0" w:line="240" w:lineRule="auto"/>
        <w:jc w:val="center"/>
        <w:rPr>
          <w:b/>
          <w:sz w:val="28"/>
          <w:szCs w:val="28"/>
        </w:rPr>
      </w:pPr>
    </w:p>
    <w:p w14:paraId="4B6BD6F7" w14:textId="35A3A7D8" w:rsidR="00F80734" w:rsidRPr="00D45BAC" w:rsidRDefault="00343388" w:rsidP="00343388">
      <w:pPr>
        <w:spacing w:line="240" w:lineRule="auto"/>
        <w:rPr>
          <w:sz w:val="24"/>
          <w:szCs w:val="24"/>
        </w:rPr>
      </w:pPr>
      <w:r w:rsidRPr="00D45BAC">
        <w:rPr>
          <w:sz w:val="24"/>
          <w:szCs w:val="24"/>
        </w:rPr>
        <w:t xml:space="preserve"> </w:t>
      </w:r>
      <w:r w:rsidR="00F80734" w:rsidRPr="00D45BAC">
        <w:rPr>
          <w:sz w:val="24"/>
          <w:szCs w:val="24"/>
        </w:rPr>
        <w:t>(Open Enrollment is the time to get help with any claims you need to file, make changes to any existing policies, or add a new policy.  I have listed some information on a few of the policies we offer below</w:t>
      </w:r>
      <w:r w:rsidR="00D45BAC" w:rsidRPr="00D45BAC">
        <w:rPr>
          <w:sz w:val="24"/>
          <w:szCs w:val="24"/>
        </w:rPr>
        <w:t>)</w:t>
      </w:r>
      <w:r w:rsidR="00F80734" w:rsidRPr="00D45BAC">
        <w:rPr>
          <w:sz w:val="24"/>
          <w:szCs w:val="24"/>
        </w:rPr>
        <w:t xml:space="preserve">. </w:t>
      </w:r>
    </w:p>
    <w:p w14:paraId="66DDDA50" w14:textId="607687D4" w:rsidR="00103BA8" w:rsidRDefault="00AE1E9F" w:rsidP="00F80734">
      <w:pPr>
        <w:spacing w:line="240" w:lineRule="auto"/>
        <w:rPr>
          <w:sz w:val="24"/>
          <w:szCs w:val="24"/>
        </w:rPr>
      </w:pPr>
      <w:r w:rsidRPr="00D45BAC">
        <w:rPr>
          <w:b/>
          <w:sz w:val="24"/>
          <w:szCs w:val="24"/>
        </w:rPr>
        <w:t>Aflac Supplemental benefits are 100% employee voluntary benefits</w:t>
      </w:r>
      <w:r w:rsidRPr="00D45BAC">
        <w:rPr>
          <w:sz w:val="24"/>
          <w:szCs w:val="24"/>
        </w:rPr>
        <w:t xml:space="preserve"> which provide an extra measure of financial protection when you are injured or sick.  Supplemental insurance is different from health insurance, its insurance for daily living.  Aflac pays</w:t>
      </w:r>
      <w:r>
        <w:rPr>
          <w:sz w:val="28"/>
          <w:szCs w:val="28"/>
        </w:rPr>
        <w:t xml:space="preserve"> </w:t>
      </w:r>
      <w:r w:rsidRPr="00D45BAC">
        <w:rPr>
          <w:b/>
          <w:sz w:val="28"/>
          <w:szCs w:val="28"/>
        </w:rPr>
        <w:t>CASH</w:t>
      </w:r>
      <w:r>
        <w:rPr>
          <w:sz w:val="28"/>
          <w:szCs w:val="28"/>
        </w:rPr>
        <w:t xml:space="preserve"> </w:t>
      </w:r>
      <w:r w:rsidRPr="00D45BAC">
        <w:rPr>
          <w:sz w:val="24"/>
          <w:szCs w:val="24"/>
        </w:rPr>
        <w:t xml:space="preserve">benefits directly to you, unless otherwise assigned, </w:t>
      </w:r>
      <w:r w:rsidR="00103BA8" w:rsidRPr="00D45BAC">
        <w:rPr>
          <w:sz w:val="24"/>
          <w:szCs w:val="24"/>
        </w:rPr>
        <w:t>to help with daily expenses, unexpected expenses, or out of pocket expenses associated with an illness or accident. The benefits are predetermined and paid regardless of any other insurance you have.  Aflac is affordable, portable, and claims are easy to file and most claims process in 4 days.</w:t>
      </w:r>
    </w:p>
    <w:p w14:paraId="680D15C9" w14:textId="77777777" w:rsidR="00830307" w:rsidRDefault="00830307" w:rsidP="00F80734">
      <w:pPr>
        <w:spacing w:line="240" w:lineRule="auto"/>
        <w:rPr>
          <w:sz w:val="24"/>
          <w:szCs w:val="24"/>
        </w:rPr>
      </w:pPr>
      <w:r w:rsidRPr="008763A0">
        <w:rPr>
          <w:b/>
          <w:color w:val="984806" w:themeColor="accent6" w:themeShade="80"/>
          <w:sz w:val="24"/>
          <w:szCs w:val="24"/>
          <w:u w:val="single"/>
        </w:rPr>
        <w:t>Accident Indemnity</w:t>
      </w:r>
      <w:r>
        <w:rPr>
          <w:sz w:val="24"/>
          <w:szCs w:val="24"/>
        </w:rPr>
        <w:t xml:space="preserve"> – This policy will cover you 24 hours a day, on or off the job</w:t>
      </w:r>
      <w:r w:rsidR="00371861">
        <w:rPr>
          <w:sz w:val="24"/>
          <w:szCs w:val="24"/>
        </w:rPr>
        <w:t xml:space="preserve"> due to an unexpected injury.  Accidents happen to all kinds of people every day, and although the accident itself could not have been prevented, its impact on your finances and your well-being certainly can be reduced.</w:t>
      </w:r>
    </w:p>
    <w:p w14:paraId="5909C158" w14:textId="77777777" w:rsidR="00371861" w:rsidRDefault="00371861" w:rsidP="00F80734">
      <w:pPr>
        <w:spacing w:line="240" w:lineRule="auto"/>
        <w:rPr>
          <w:sz w:val="24"/>
          <w:szCs w:val="24"/>
        </w:rPr>
      </w:pPr>
      <w:r w:rsidRPr="008763A0">
        <w:rPr>
          <w:b/>
          <w:color w:val="00B050"/>
          <w:sz w:val="24"/>
          <w:szCs w:val="24"/>
          <w:u w:val="single"/>
        </w:rPr>
        <w:t>Cancer</w:t>
      </w:r>
      <w:r>
        <w:rPr>
          <w:sz w:val="24"/>
          <w:szCs w:val="24"/>
        </w:rPr>
        <w:t xml:space="preserve"> – Chances are you know someone who’</w:t>
      </w:r>
      <w:r w:rsidR="00C04541">
        <w:rPr>
          <w:sz w:val="24"/>
          <w:szCs w:val="24"/>
        </w:rPr>
        <w:t>s been affected, directly or indirectly, by cancer.  You also know the toll it’s taken on them – physically, emotionally, and financially.  That’s why we developed the Aflac Cancer Care insurance policy. While you can’t always predict the future, at Aflac we believe it’s good to be prepared.</w:t>
      </w:r>
    </w:p>
    <w:p w14:paraId="432EDF0A" w14:textId="74D342F1" w:rsidR="00F80734" w:rsidRPr="00F80734" w:rsidRDefault="00F80734" w:rsidP="00F80734">
      <w:pPr>
        <w:spacing w:line="240" w:lineRule="auto"/>
        <w:rPr>
          <w:sz w:val="24"/>
          <w:szCs w:val="24"/>
        </w:rPr>
      </w:pPr>
      <w:r w:rsidRPr="00F80734">
        <w:rPr>
          <w:b/>
          <w:color w:val="8064A2" w:themeColor="accent4"/>
          <w:sz w:val="24"/>
          <w:szCs w:val="24"/>
          <w:u w:val="single"/>
        </w:rPr>
        <w:t>Short Term Disability</w:t>
      </w:r>
      <w:r>
        <w:rPr>
          <w:sz w:val="24"/>
          <w:szCs w:val="24"/>
        </w:rPr>
        <w:t xml:space="preserve"> </w:t>
      </w:r>
      <w:r w:rsidR="00D45BAC">
        <w:rPr>
          <w:sz w:val="24"/>
          <w:szCs w:val="24"/>
        </w:rPr>
        <w:t>–</w:t>
      </w:r>
      <w:r>
        <w:rPr>
          <w:sz w:val="24"/>
          <w:szCs w:val="24"/>
        </w:rPr>
        <w:t xml:space="preserve"> </w:t>
      </w:r>
      <w:proofErr w:type="gramStart"/>
      <w:r w:rsidR="00D45BAC">
        <w:rPr>
          <w:sz w:val="24"/>
          <w:szCs w:val="24"/>
        </w:rPr>
        <w:t>Pay Check</w:t>
      </w:r>
      <w:proofErr w:type="gramEnd"/>
      <w:r w:rsidR="00D45BAC">
        <w:rPr>
          <w:sz w:val="24"/>
          <w:szCs w:val="24"/>
        </w:rPr>
        <w:t xml:space="preserve"> Protection.  If an Off the Job accident or an illness occurs, and a Physician writes you out of work and you are no longer receiving a </w:t>
      </w:r>
      <w:proofErr w:type="gramStart"/>
      <w:r w:rsidR="00D45BAC">
        <w:rPr>
          <w:sz w:val="24"/>
          <w:szCs w:val="24"/>
        </w:rPr>
        <w:t>pay check</w:t>
      </w:r>
      <w:proofErr w:type="gramEnd"/>
      <w:r w:rsidR="00D45BAC">
        <w:rPr>
          <w:sz w:val="24"/>
          <w:szCs w:val="24"/>
        </w:rPr>
        <w:t>; Will you have the ability to pay your bills?</w:t>
      </w:r>
    </w:p>
    <w:p w14:paraId="6F0DC2FC" w14:textId="2FD4E515" w:rsidR="003B5F3D" w:rsidRDefault="003B5F3D" w:rsidP="00F80734">
      <w:pPr>
        <w:spacing w:line="240" w:lineRule="auto"/>
        <w:rPr>
          <w:sz w:val="24"/>
          <w:szCs w:val="24"/>
        </w:rPr>
      </w:pPr>
      <w:r w:rsidRPr="003B5F3D">
        <w:rPr>
          <w:b/>
          <w:color w:val="1F497D" w:themeColor="text2"/>
          <w:sz w:val="24"/>
          <w:szCs w:val="24"/>
          <w:u w:val="single"/>
        </w:rPr>
        <w:t>Life Insurance (Whole, Term, and Juvenile)</w:t>
      </w:r>
      <w:r w:rsidRPr="003B5F3D">
        <w:rPr>
          <w:color w:val="1F497D" w:themeColor="text2"/>
          <w:sz w:val="24"/>
          <w:szCs w:val="24"/>
        </w:rPr>
        <w:t xml:space="preserve"> </w:t>
      </w:r>
      <w:r w:rsidRPr="003B5F3D">
        <w:rPr>
          <w:sz w:val="24"/>
          <w:szCs w:val="24"/>
        </w:rPr>
        <w:t>– If something</w:t>
      </w:r>
      <w:r>
        <w:rPr>
          <w:sz w:val="24"/>
          <w:szCs w:val="24"/>
        </w:rPr>
        <w:t xml:space="preserve"> happens to you, will your family have the funds to pay the bills without your income?  Life Insurance policies help </w:t>
      </w:r>
      <w:proofErr w:type="spellStart"/>
      <w:r>
        <w:rPr>
          <w:sz w:val="24"/>
          <w:szCs w:val="24"/>
        </w:rPr>
        <w:t>you’re</w:t>
      </w:r>
      <w:proofErr w:type="spellEnd"/>
      <w:r>
        <w:rPr>
          <w:sz w:val="24"/>
          <w:szCs w:val="24"/>
        </w:rPr>
        <w:t xml:space="preserve"> loved ones through the tough times.</w:t>
      </w:r>
    </w:p>
    <w:p w14:paraId="6505A340" w14:textId="77777777" w:rsidR="00170139" w:rsidRDefault="00170139" w:rsidP="00170139">
      <w:pPr>
        <w:spacing w:after="0" w:line="240" w:lineRule="auto"/>
        <w:rPr>
          <w:b/>
          <w:sz w:val="36"/>
          <w:szCs w:val="36"/>
          <w:u w:val="single"/>
        </w:rPr>
      </w:pPr>
      <w:r w:rsidRPr="00170139">
        <w:rPr>
          <w:b/>
          <w:sz w:val="36"/>
          <w:szCs w:val="36"/>
          <w:u w:val="single"/>
        </w:rPr>
        <w:t xml:space="preserve">Your Account Representative will be on site </w:t>
      </w:r>
    </w:p>
    <w:p w14:paraId="1565211C" w14:textId="29015B9D" w:rsidR="00170139" w:rsidRDefault="00656087" w:rsidP="00170139">
      <w:pPr>
        <w:spacing w:after="0" w:line="240" w:lineRule="auto"/>
        <w:rPr>
          <w:b/>
          <w:sz w:val="36"/>
          <w:szCs w:val="36"/>
          <w:u w:val="single"/>
        </w:rPr>
      </w:pPr>
      <w:r>
        <w:rPr>
          <w:b/>
          <w:sz w:val="36"/>
          <w:szCs w:val="36"/>
          <w:u w:val="single"/>
        </w:rPr>
        <w:t>Friday</w:t>
      </w:r>
      <w:r w:rsidR="00170139" w:rsidRPr="00170139">
        <w:rPr>
          <w:b/>
          <w:sz w:val="36"/>
          <w:szCs w:val="36"/>
          <w:u w:val="single"/>
        </w:rPr>
        <w:t>,</w:t>
      </w:r>
      <w:r w:rsidR="00277E9B">
        <w:rPr>
          <w:b/>
          <w:sz w:val="36"/>
          <w:szCs w:val="36"/>
          <w:u w:val="single"/>
        </w:rPr>
        <w:t xml:space="preserve"> December</w:t>
      </w:r>
      <w:r w:rsidR="00170139" w:rsidRPr="00170139">
        <w:rPr>
          <w:b/>
          <w:sz w:val="36"/>
          <w:szCs w:val="36"/>
          <w:u w:val="single"/>
        </w:rPr>
        <w:t xml:space="preserve"> </w:t>
      </w:r>
      <w:r w:rsidR="00277E9B">
        <w:rPr>
          <w:b/>
          <w:sz w:val="36"/>
          <w:szCs w:val="36"/>
          <w:u w:val="single"/>
        </w:rPr>
        <w:t>13</w:t>
      </w:r>
      <w:r w:rsidR="00360782">
        <w:rPr>
          <w:b/>
          <w:sz w:val="36"/>
          <w:szCs w:val="36"/>
          <w:u w:val="single"/>
        </w:rPr>
        <w:t>th</w:t>
      </w:r>
      <w:r w:rsidR="00170139" w:rsidRPr="00170139">
        <w:rPr>
          <w:b/>
          <w:sz w:val="36"/>
          <w:szCs w:val="36"/>
          <w:u w:val="single"/>
        </w:rPr>
        <w:t xml:space="preserve"> </w:t>
      </w:r>
      <w:r w:rsidR="00A364FF">
        <w:rPr>
          <w:b/>
          <w:sz w:val="36"/>
          <w:szCs w:val="36"/>
          <w:u w:val="single"/>
        </w:rPr>
        <w:t>at</w:t>
      </w:r>
      <w:r w:rsidR="00277E9B">
        <w:rPr>
          <w:b/>
          <w:sz w:val="36"/>
          <w:szCs w:val="36"/>
          <w:u w:val="single"/>
        </w:rPr>
        <w:t xml:space="preserve"> 2</w:t>
      </w:r>
      <w:r>
        <w:rPr>
          <w:b/>
          <w:sz w:val="36"/>
          <w:szCs w:val="36"/>
          <w:u w:val="single"/>
        </w:rPr>
        <w:t>:00</w:t>
      </w:r>
      <w:r w:rsidR="006E260C">
        <w:rPr>
          <w:b/>
          <w:sz w:val="36"/>
          <w:szCs w:val="36"/>
          <w:u w:val="single"/>
        </w:rPr>
        <w:t xml:space="preserve"> </w:t>
      </w:r>
      <w:r w:rsidR="00277E9B">
        <w:rPr>
          <w:b/>
          <w:sz w:val="36"/>
          <w:szCs w:val="36"/>
          <w:u w:val="single"/>
        </w:rPr>
        <w:t>P</w:t>
      </w:r>
      <w:bookmarkStart w:id="0" w:name="_GoBack"/>
      <w:bookmarkEnd w:id="0"/>
      <w:r w:rsidR="006E260C">
        <w:rPr>
          <w:b/>
          <w:sz w:val="36"/>
          <w:szCs w:val="36"/>
          <w:u w:val="single"/>
        </w:rPr>
        <w:t>M</w:t>
      </w:r>
      <w:r w:rsidR="00A364FF">
        <w:rPr>
          <w:b/>
          <w:sz w:val="36"/>
          <w:szCs w:val="36"/>
          <w:u w:val="single"/>
        </w:rPr>
        <w:t>.</w:t>
      </w:r>
    </w:p>
    <w:p w14:paraId="1AB44E75" w14:textId="12328E50" w:rsidR="00170139" w:rsidRDefault="00170139" w:rsidP="00170139">
      <w:pPr>
        <w:spacing w:after="0" w:line="240" w:lineRule="auto"/>
        <w:rPr>
          <w:b/>
          <w:sz w:val="36"/>
          <w:szCs w:val="36"/>
          <w:u w:val="single"/>
        </w:rPr>
      </w:pPr>
    </w:p>
    <w:p w14:paraId="1CADCAD8" w14:textId="05F61804" w:rsidR="00C04541" w:rsidRDefault="00C04541" w:rsidP="00D45BAC">
      <w:pPr>
        <w:spacing w:after="0" w:line="240" w:lineRule="auto"/>
        <w:rPr>
          <w:sz w:val="24"/>
          <w:szCs w:val="24"/>
        </w:rPr>
      </w:pPr>
      <w:r>
        <w:rPr>
          <w:sz w:val="24"/>
          <w:szCs w:val="24"/>
        </w:rPr>
        <w:t>Stacey Fisher</w:t>
      </w:r>
    </w:p>
    <w:p w14:paraId="524B9151" w14:textId="77777777" w:rsidR="00C04541" w:rsidRDefault="00C04541" w:rsidP="00F80734">
      <w:pPr>
        <w:spacing w:after="0" w:line="240" w:lineRule="auto"/>
        <w:rPr>
          <w:sz w:val="24"/>
          <w:szCs w:val="24"/>
        </w:rPr>
      </w:pPr>
      <w:r>
        <w:rPr>
          <w:sz w:val="24"/>
          <w:szCs w:val="24"/>
        </w:rPr>
        <w:t>Aflac Representative</w:t>
      </w:r>
    </w:p>
    <w:p w14:paraId="3812A9E4" w14:textId="77777777" w:rsidR="008763A0" w:rsidRPr="00DF419E" w:rsidRDefault="00277E9B" w:rsidP="00F80734">
      <w:pPr>
        <w:spacing w:after="0" w:line="240" w:lineRule="auto"/>
        <w:rPr>
          <w:color w:val="00B0F0"/>
          <w:sz w:val="24"/>
          <w:szCs w:val="24"/>
        </w:rPr>
      </w:pPr>
      <w:hyperlink r:id="rId6" w:history="1">
        <w:r w:rsidR="008763A0" w:rsidRPr="00DF419E">
          <w:rPr>
            <w:rStyle w:val="Hyperlink"/>
            <w:color w:val="00B0F0"/>
            <w:sz w:val="24"/>
            <w:szCs w:val="24"/>
          </w:rPr>
          <w:t>stacey_fisher@us.aflac.com</w:t>
        </w:r>
      </w:hyperlink>
    </w:p>
    <w:p w14:paraId="3F0C6506" w14:textId="77777777" w:rsidR="008763A0" w:rsidRDefault="008763A0" w:rsidP="00F80734">
      <w:pPr>
        <w:spacing w:after="0" w:line="240" w:lineRule="auto"/>
        <w:rPr>
          <w:sz w:val="24"/>
          <w:szCs w:val="24"/>
        </w:rPr>
      </w:pPr>
      <w:r>
        <w:rPr>
          <w:sz w:val="24"/>
          <w:szCs w:val="24"/>
        </w:rPr>
        <w:t>803-487-4899</w:t>
      </w:r>
    </w:p>
    <w:sectPr w:rsidR="008763A0" w:rsidSect="008763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5F28"/>
    <w:rsid w:val="00103BA8"/>
    <w:rsid w:val="00130D7E"/>
    <w:rsid w:val="00170139"/>
    <w:rsid w:val="001C6A30"/>
    <w:rsid w:val="00277E9B"/>
    <w:rsid w:val="002D0CB5"/>
    <w:rsid w:val="00343388"/>
    <w:rsid w:val="00360782"/>
    <w:rsid w:val="00371861"/>
    <w:rsid w:val="003B5F3D"/>
    <w:rsid w:val="005C5F28"/>
    <w:rsid w:val="00656087"/>
    <w:rsid w:val="006E260C"/>
    <w:rsid w:val="00805551"/>
    <w:rsid w:val="00830307"/>
    <w:rsid w:val="008763A0"/>
    <w:rsid w:val="00976FDB"/>
    <w:rsid w:val="00A364FF"/>
    <w:rsid w:val="00A84D14"/>
    <w:rsid w:val="00AC104D"/>
    <w:rsid w:val="00AE1E9F"/>
    <w:rsid w:val="00BA3899"/>
    <w:rsid w:val="00C04541"/>
    <w:rsid w:val="00D45BAC"/>
    <w:rsid w:val="00D556DB"/>
    <w:rsid w:val="00DF419E"/>
    <w:rsid w:val="00ED2EF7"/>
    <w:rsid w:val="00F8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3794"/>
  <w15:docId w15:val="{2077CAF1-E8B1-41DD-9ED4-953014CC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28"/>
    <w:rPr>
      <w:rFonts w:ascii="Tahoma" w:hAnsi="Tahoma" w:cs="Tahoma"/>
      <w:sz w:val="16"/>
      <w:szCs w:val="16"/>
    </w:rPr>
  </w:style>
  <w:style w:type="character" w:styleId="Hyperlink">
    <w:name w:val="Hyperlink"/>
    <w:basedOn w:val="DefaultParagraphFont"/>
    <w:uiPriority w:val="99"/>
    <w:unhideWhenUsed/>
    <w:rsid w:val="00876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cey_fisher@us.afla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DE183-022D-46A6-AA26-450BAB44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dc:creator>
  <cp:lastModifiedBy>Stacey Fisher</cp:lastModifiedBy>
  <cp:revision>2</cp:revision>
  <cp:lastPrinted>2017-05-23T16:54:00Z</cp:lastPrinted>
  <dcterms:created xsi:type="dcterms:W3CDTF">2019-12-02T19:35:00Z</dcterms:created>
  <dcterms:modified xsi:type="dcterms:W3CDTF">2019-12-02T19:35:00Z</dcterms:modified>
</cp:coreProperties>
</file>